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รายงานข้อมูลคุณธรรมและความโปร่งใส ประจำปี 2569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งานวิเทศสัมพันธ์และประชาสัมพันธ์ คณะเภสัชศาสตร์ มหาวิทยาลัยมหิดล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Sarabun" w:cs="Sarabun" w:eastAsia="Sarabun" w:hAnsi="Sarabun"/>
          <w:sz w:val="30"/>
          <w:szCs w:val="30"/>
        </w:rPr>
      </w:pP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*********************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Sarabun" w:cs="Sarabun" w:eastAsia="Sarabun" w:hAnsi="Sarabu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19. ผลการเปิดโอกาสให้เกิดการมีส่วนร่วม ปี พ.ศ. 2568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เภสัชมหิดลหารือความร่วมมือกับ บริษัท บางกอกดรัก จำกัด: [https://pharmacy.mahidol.ac.th/th/activities/4173]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เภสัชมหิดลหารือเบทาโกร พัฒนาความร่วมมือเกี่ยวกับผลิตภัณฑ์เสริมอาหารสำหรับผู้สูงอายุและเฉพาะบุคคล: [https://pharmacy.mahidol.ac.th/th/activities/4192]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 และ ฝ่ายเภสัชกรรม โรงพยาบาลศิริราช วางแนวทางความร่วมมือสนับสนุนงานวิจัยและวิชาการ เพื่อขับเคลื่อนงานตามแผนกลยุทธ์ของฝ่ายเภสัชกรรม: [https://pharmacy.mahidol.ac.th/th/activities/4198]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เภสัชมหิดลร่วมลงนามความร่วมมือกับบริษัทซันโตรี่ เสริมสร้างนวัตกรรมและวิจัยประสิทธิภาพ ‘ซุปไก่สกัด’ ด้านการชะลอวัย เพื่อส่งเสริมสุขภาพและคุณภาพชีวิต: [https://pharmacy.mahidol.ac.th/th/activities/4217]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ม.มหิดล ร่วมลงนามความร่วมมือทางวิชาการ (พัฒนาเครือข่ายวิชาการด้านยาเสพติด) กับ สำนักงาน ป.ป.ส. และอีก 7 สถาบันอุดมศึกษาไทย: [https://pharmacy.mahidol.ac.th/th/activities/4220]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เภสัชมหิดลต้อนรับบุคลากรฝ่ายเภสัชกรรม โรงพยาบาลศิริราช เข้าเยี่ยมชม อาคารศูนย์ฝึกปฏิบัติการเพื่อความเป็นเลิศด้านผลิตภัณฑ์ยาและสมุนไพร: [https://pharmacy.mahidol.ac.th/th/activities/4269]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งานกิจการนักศึกษาจัดกิจกรรมประชาสัมพันธ์แหล่งงาน ประจำปี 2025 (MUPY Job Fair 2025): [https://pharmacy.mahidol.ac.th/th/activities/4261]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เภสัชมหิดลให้การต้อนรับคณะผู้บริหารจาก บริษัท อินโนบิก (เอเซีย) จำกัด: [https://pharmacy.mahidol.ac.th/th/activities/4255]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เภสัชมหิดลลงนามความร่วมมือกับสถาบันโภชนาการ มหาวิทยาลัยมหิดล ผสานความร่วมมือด้านการวิจัยและบริการวิชาการ: [https://pharmacy.mahidol.ac.th/th/activities/4278]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เภสัชมหิดลให้การต้อนรับอธิการบดีมหาวิทยาลัยเชียงใหม่ เข้าเยี่ยมชมอาคารศูนย์ฝึกปฏิบัติการเพื่อความเป็นเลิศด้านผลิตภัณฑ์ยาและสมุนไพร: [https://pharmacy.mahidol.ac.th/th/activities/4294]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เภสัชมหิดลหารือความร่วมมือกับบริษัท โคบายาชิ ฟาร์มาซูติคอล จำกัด: [https://pharmacy.mahidol.ac.th/th/activities/4314]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เภสัชมหิดลหารือความร่วมมือวิจัยและนวัตกรรมสุขภาพกับ B&amp;M International Biotech: [https://pharmacy.mahidol.ac.th/th/activities/4370]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 ต้อนรับสภามหาวิทยาลัย เยี่ยมชมและติดตามผลการดำเนินงานประจำปี 2568: [https://pharmacy.mahidol.ac.th/th/activities/4360]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เภสัชมหิดลให้การต้อนรับคณะผู้บริหารจาก บริษัท บางกอกแล็ป แอนด์ คอสเมติค จำกัด (มหาชน) เข้าเยี่ยมชมอาคารศูนย์ฝึกปฏิบัติการเพื่อความเป็นเลิศด้านผลิตภัณฑ์ยาและสมุนไพร: [https://pharmacy.mahidol.ac.th/th/activities/4381]เภสัชมหิดลรับการตรวจประเมินด้านความปลอดภัย อาชีวอนามัย และสภาพแวดล้อมในการทำงาน ประจำปี 2568: [https://pharmacy.mahidol.ac.th/th/activities/4396]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เภสัชมหิดลให้การต้อนรับคณะผู้บริหารจาก WE-WIN Bio-Medical Co., Ltd. สาธารณรัฐจีน (ไต้หวัน) เข้าเยี่ยมชมอาคารศูนย์ฝึกปฏิบัติการเพื่อความเป็นเลิศด้านผลิตภัณฑ์ยาและสมุนไพร: [https://pharmacy.mahidol.ac.th/th/activities/4434]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เภสัชมหิดลต้อนรับผู้บริหารองค์การเภสัชกรรม ในโอกาสหาความร่วมมือด้านการวิจัย: [https://pharmacy.mahidol.ac.th/th/activities/4425]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กิจกรรมพบผู้ปกครองและปฐมนิเทศนักศึกษา ชั้นปีที่ 1 และ พิธีผูกเนคไท-โบว์ไท Rx57 ประจำปีการศึกษา 2568: [https://pharmacy.mahidol.ac.th/th/activities/4442]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เภสัชมหิดลนำผู้แทนกระทรวงสาธารณสุขไต้หวัน เยือน บริษัท เจริญสุข ฟาร์มา ซัพพลาย จำกัด ผสานความร่วมมือการพัฒนาผลิตภัณฑ์สมุนไพรไทย: [https://pharmacy.mahidol.ac.th/th/activities/4458]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เภสัชมหิดลนำผู้แทนกระทรวงสาธารณสุขไต้หวัน เยือน บริษัท เจริญสุข ฟาร์มา ซัพพลาย จำกัด ผสานความร่วมมือการพัฒนาผลิตภัณฑ์สมุนไพรไทย: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[https://pharmacy.mahidol.ac.th/th/activities/4458]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เภสัชมหิดลลงนามความร่วมมือ การเป็นสถาบันพี่เลี้ยงคณะเภสัชศาสตร์ สถาบันพระบรมราชชนก ร่วมพัฒนาหลักสูตรเภสัชฯ รองรับระบบสุขภาพปฐมภูมิ เสริมพลังบุคลากรเพื่อสุขภาพไทย: [https://pharmacy.mahidol.ac.th/th/activities/4474]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เภสัชมหิดลร่วมงานมหิดลวิชาการ เปิดบ้านมหิดล ประจำปี 2568 ภายใต้ธีม Mission : Pharma Possible ไขความลับเภสัชกร: [https://pharmacy.mahidol.ac.th/th/activities/4476]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เภสัชมหิดลให้การต้อนรับคณะผู้บริหารและบุคลากรจากโรงเรียนสตรีวิทยา ในโอกาสเข้าศึกษาดูงานระบบบริหารจัดการสู่ความเป็นเลิศ: [https://pharmacy.mahidol.ac.th/th/activities/4521]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เภสัชมหิดลรับการตรวจประเมินเพื่อเฝ้าระวัง (Surveilance) ณ ศูนย์วิเคราะห์คุณภาพผลิตภัณฑ์ (ฝ่ายสมุนไพร): [https://pharmacy.mahidol.ac.th/th/activities/4564]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เภสัชมหิดลจับมือเขตราชเทวี! รับมอบถังขยะ 20 ใบ เดินหน้าโครงการ ‘ไม่เทรวม’ ส่งเสริมการแยกขยะที่ต้นทาง: [https://pharmacy.mahidol.ac.th/th/activities/4576]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เภสัชมหิดลต้อนรับผู้บริหารบริษัทบุญรอดบริวเวอรี่ ร่วมขับเคลื่อนพันธกิจทางการศึกษาและการพัฒนาที่ยั่งยืน: [https://pharmacy.mahidol.ac.th/th/activities/4580]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เภสัชมหิดลร่วมพิธีลงนามความร่วมมือกับ บริษัท เซ็นทรัล รีเทล คอร์ปอเรชั่น จำกัด (มหาชน) ในโครงการ TopsCare Academic Partnership 2025: [https://pharmacy.mahidol.ac.th/th/activities/4592]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มหิดล - อย. ผนึกกำลังผลักดันไทย สร้างนวัตกรรมสุขภาพ: [https://pharmacy.mahidol.ac.th/th/activities/4627]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เภสัชมหิดลเข้าเยี่ยมขอบคุณ ฝ่ายเภสัชกรรม โรงพยาบาลสงฆ์ เสริมสร้างเครือข่ายพันธมิตรแหล่งฝึกปฏิบัติงานวิชาชีพเภสัชกรรมคลินิกอย่างยั่งยืน: [https://pharmacy.mahidol.ac.th/th/activities/4634]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เภสัชมหิดลกระชับความร่วมมือ ฝ่ายเภสัชกรรม รพ.ศิริราช ยกระดับการศึกษาและการฝึกปฏิบัติงานเภสัชกรรมคลินิก: [https://pharmacy.mahidol.ac.th/th/activities/4639]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เภสัชมหิดล จับมือ คณะสังคมฯ มหิดล ร่วมมือพัฒนาผลิตภัณฑ์เครื่องสำอางและการผลิตเชิงพาณิชย์: [https://pharmacy.mahidol.ac.th/th/activities/4638]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hd3lC46F+dhH/OVbhwpJ4rJCw==">CgMxLjA4AHIhMWhqYXA0aGpjdWs3MUtCdWlqSlRHY1I0azdvcmZaY3pT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